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онная-брошюра"/>
    <w:p>
      <w:pPr>
        <w:pStyle w:val="Heading3"/>
      </w:pPr>
      <w:r>
        <w:t xml:space="preserve">Информационная брошюра</w:t>
      </w:r>
    </w:p>
    <w:p>
      <w:pPr>
        <w:pStyle w:val="FirstParagraph"/>
      </w:pPr>
      <w:r>
        <w:t xml:space="preserve">10.11.2023</w:t>
      </w:r>
    </w:p>
    <w:p>
      <w:pPr>
        <w:pStyle w:val="BodyText"/>
      </w:pPr>
      <w:r>
        <w:t xml:space="preserve">C 1 января 2024 г. предоставляется возможность приостановки обязательств по кредиту (займу) гражданам, оказавшимся в трудной жизненной ситуации.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http://gbuzhilishnik.mos.ru/presscenter/news/detail/11973013.html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«Жилищник «Дорогомилово»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zhilishnik.mos.ru" TargetMode="External" /><Relationship Type="http://schemas.openxmlformats.org/officeDocument/2006/relationships/hyperlink" Id="rId20" Target="http://gbuzhilishnik.mos.ru/presscenter/news/detail/11973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zhilishnik.mos.ru" TargetMode="External" /><Relationship Type="http://schemas.openxmlformats.org/officeDocument/2006/relationships/hyperlink" Id="rId20" Target="http://gbuzhilishnik.mos.ru/presscenter/news/detail/11973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2025-08-05T15:22:30Z</dcterms:created>
  <dcterms:modified xsi:type="dcterms:W3CDTF">2025-08-05T15:22:30Z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