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как-меньше-платить-за-жку"/>
    <w:p>
      <w:pPr>
        <w:pStyle w:val="Heading3"/>
      </w:pPr>
      <w:r>
        <w:t xml:space="preserve">Как меньше платить за ЖКУ</w:t>
      </w:r>
    </w:p>
    <w:p>
      <w:pPr>
        <w:pStyle w:val="FirstParagraph"/>
      </w:pPr>
      <w:r>
        <w:t xml:space="preserve">14.03.2023</w:t>
      </w:r>
    </w:p>
    <w:bookmarkEnd w:id="20"/>
    <w:bookmarkStart w:id="37" w:name="card-container1"/>
    <w:bookmarkStart w:id="36" w:name="card-head1"/>
    <w:bookmarkStart w:id="35" w:name="X56a192b7913b04c54574d18c28d46e6395428ab"/>
    <w:p>
      <w:pPr>
        <w:pStyle w:val="Heading2"/>
      </w:pPr>
    </w:p>
    <w:p>
      <w:pPr>
        <w:pStyle w:val="FirstParagraph"/>
      </w:pPr>
      <w:r>
        <w:t xml:space="preserve">Можно ли сэкономить на ЖКУ?</w:t>
      </w:r>
    </w:p>
    <w:p>
      <w:pPr>
        <w:pStyle w:val="BodyText"/>
      </w:pPr>
      <w:r>
        <w:t xml:space="preserve">Да, с помощью нескольких простых шагов вы можете заметно уменьшить свои расходы на коммунальные услуги. Например, установите счетчики, используйте энергосберегающие лампы, проверьте, какие услуги вы оплачиваете, фактически не получая их.</w:t>
      </w:r>
    </w:p>
    <w:p>
      <w:r>
        <w:pict>
          <v:rect style="width:0;height:1.5pt" o:hralign="center" o:hrstd="t" o:hr="t"/>
        </w:pict>
      </w:r>
    </w:p>
    <w:bookmarkStart w:id="23" w:name="оформите-субсидию"/>
    <w:p>
      <w:pPr>
        <w:pStyle w:val="Heading4"/>
      </w:pPr>
      <w:r>
        <w:t xml:space="preserve">1. Оформите субсидию</w:t>
      </w:r>
    </w:p>
    <w:p>
      <w:pPr>
        <w:pStyle w:val="FirstParagraph"/>
      </w:pPr>
      <w:r>
        <w:t xml:space="preserve">Если у вас постоянная регистрация в Москве и на оплату ЖКУ уходит более 10% совокупного дохода семьи, а сам доход не превышает уровня, установленного для получения субсидии, вы можете претендовать на компенсацию части ваших расходов на ЖКУ. Подробнее о том, как получить субсидию на оплату ЖКУ, вы можете узнать в нашей</w:t>
      </w:r>
      <w:r>
        <w:t xml:space="preserve"> </w:t>
      </w:r>
      <w:hyperlink r:id="rId21">
        <w:r>
          <w:rPr>
            <w:rStyle w:val="Hyperlink"/>
          </w:rPr>
          <w:t xml:space="preserve">инструкции</w:t>
        </w:r>
      </w:hyperlink>
      <w:r>
        <w:t xml:space="preserve">.</w:t>
      </w:r>
    </w:p>
    <w:p>
      <w:pPr>
        <w:pStyle w:val="BodyText"/>
      </w:pPr>
      <w:r>
        <w:t xml:space="preserve">Получить консультацию, уточнить список необходимых документов и подать документы для получения субсидии вы также можете в центре госуслуг</w:t>
      </w:r>
      <w:r>
        <w:t xml:space="preserve"> </w:t>
      </w:r>
      <w:hyperlink r:id="rId22">
        <w:r>
          <w:rPr>
            <w:rStyle w:val="Hyperlink"/>
          </w:rPr>
          <w:t xml:space="preserve">«Мои документы»</w:t>
        </w:r>
      </w:hyperlink>
    </w:p>
    <w:p>
      <w:r>
        <w:pict>
          <v:rect style="width:0;height:1.5pt" o:hralign="center" o:hrstd="t" o:hr="t"/>
        </w:pict>
      </w:r>
    </w:p>
    <w:bookmarkEnd w:id="23"/>
    <w:bookmarkStart w:id="25" w:name="оформите-перерасчёт"/>
    <w:p>
      <w:pPr>
        <w:pStyle w:val="Heading4"/>
      </w:pPr>
      <w:r>
        <w:t xml:space="preserve">2. Оформите перерасчёт</w:t>
      </w:r>
    </w:p>
    <w:p>
      <w:pPr>
        <w:pStyle w:val="FirstParagraph"/>
      </w:pPr>
      <w:r>
        <w:t xml:space="preserve">Если в вашей квартире технически невозможно установить счетчики и вы отсутствовали дольше пяти полных дней, то можете запросить перерасчет оплаты ЖКУ в центре госуслуг</w:t>
      </w:r>
      <w:r>
        <w:t xml:space="preserve"> </w:t>
      </w:r>
      <w:hyperlink r:id="rId22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или в вашей управляющей компании — в зависимости от того, кто направляет вам квитанцию за коммунальные услуги. Для перерасчета вам понадобятся:</w:t>
      </w:r>
    </w:p>
    <w:p>
      <w:pPr>
        <w:numPr>
          <w:ilvl w:val="0"/>
          <w:numId w:val="1001"/>
        </w:numPr>
        <w:pStyle w:val="Compact"/>
      </w:pPr>
      <w:r>
        <w:t xml:space="preserve">акт обследования, подтверждающий, что в вашей квартире нельзя установить счетчики;</w:t>
      </w:r>
    </w:p>
    <w:p>
      <w:pPr>
        <w:numPr>
          <w:ilvl w:val="0"/>
          <w:numId w:val="1001"/>
        </w:numPr>
        <w:pStyle w:val="Compact"/>
      </w:pPr>
      <w:r>
        <w:t xml:space="preserve">документ, подтверждающий ваше отсутствие, с указанием периода отсутствия;</w:t>
      </w:r>
    </w:p>
    <w:p>
      <w:pPr>
        <w:numPr>
          <w:ilvl w:val="0"/>
          <w:numId w:val="1001"/>
        </w:numPr>
        <w:pStyle w:val="Compact"/>
      </w:pPr>
      <w:r>
        <w:t xml:space="preserve">заявление, которое вы сможете написать на приеме в центре «Мои документы» или в вашей управляющей компании.</w:t>
      </w:r>
    </w:p>
    <w:p>
      <w:pPr>
        <w:pStyle w:val="FirstParagraph"/>
      </w:pPr>
      <w:r>
        <w:t xml:space="preserve">Подробнее о том, как оформить перерасчет, вы можете прочитать в нашей</w:t>
      </w:r>
      <w:r>
        <w:t xml:space="preserve"> </w:t>
      </w:r>
      <w:hyperlink r:id="rId24">
        <w:r>
          <w:rPr>
            <w:rStyle w:val="Hyperlink"/>
          </w:rPr>
          <w:t xml:space="preserve">инструкции</w:t>
        </w:r>
      </w:hyperlink>
    </w:p>
    <w:p>
      <w:r>
        <w:pict>
          <v:rect style="width:0;height:1.5pt" o:hralign="center" o:hrstd="t" o:hr="t"/>
        </w:pict>
      </w:r>
    </w:p>
    <w:bookmarkEnd w:id="25"/>
    <w:bookmarkStart w:id="28" w:name="установите-счётчики"/>
    <w:p>
      <w:pPr>
        <w:pStyle w:val="Heading4"/>
      </w:pPr>
      <w:r>
        <w:t xml:space="preserve">3. Установите счётчики</w:t>
      </w:r>
    </w:p>
    <w:p>
      <w:pPr>
        <w:pStyle w:val="FirstParagraph"/>
      </w:pPr>
      <w:r>
        <w:t xml:space="preserve">Счетчики на воду позволят вам платить только за ту воду, которую вы использовали, и, например, не платить за горячую воду, когда ее отключают летом для профилактики труб; убедитесь, что у вас стоит многотарифный счетчик электроэнергии. С ним вы сможете в часы полупиковой зоны (с 10:00 до 17:00; 21:00–23:00) и ночной зоны (с 23:00 до 07:00) платить за электроэнергию по сниженным тарифам; общедомовые счетчики тепла должны стоять во всех жилых домах, если это технически возможно. Если в дополнение к такому счетчику на радиаторы в квартире поставить регуляторы, то зимой вы сможете устанавливать в квартире комфортную температуру не с помощью открытой форточки, а с помощью этих регуляторов, экономя таким образом тепло. Не закрывайте радиаторы экранами, мебелью, плотными шторами, чтобы тепло беспрепятственно распространялось в помещении. Не оставляйте окна и двери в подъездах открытыми. Чем сильнее сократится теплопотеря в доме, тем меньше вы будете платить. Проконсультируйтесь в своей управляющей компании о возможности установки регуляторов. Ее контакты вы можете найти на портале</w:t>
      </w:r>
      <w:r>
        <w:t xml:space="preserve"> </w:t>
      </w:r>
      <w:hyperlink r:id="rId26">
        <w:r>
          <w:rPr>
            <w:rStyle w:val="Hyperlink"/>
          </w:rPr>
          <w:t xml:space="preserve">«Дома Москвы»</w:t>
        </w:r>
      </w:hyperlink>
      <w:r>
        <w:br/>
      </w:r>
    </w:p>
    <w:p>
      <w:pPr>
        <w:pStyle w:val="FirstParagraph"/>
      </w:pPr>
      <w:r>
        <w:t xml:space="preserve">О том, как установить и зарегистрировать счетчики, вы можете узнать из нашей</w:t>
      </w:r>
      <w:r>
        <w:t xml:space="preserve"> </w:t>
      </w:r>
      <w:hyperlink r:id="rId27">
        <w:r>
          <w:rPr>
            <w:rStyle w:val="Hyperlink"/>
          </w:rPr>
          <w:t xml:space="preserve">инструкции</w:t>
        </w:r>
      </w:hyperlink>
    </w:p>
    <w:p>
      <w:r>
        <w:pict>
          <v:rect style="width:0;height:1.5pt" o:hralign="center" o:hrstd="t" o:hr="t"/>
        </w:pict>
      </w:r>
    </w:p>
    <w:bookmarkEnd w:id="28"/>
    <w:bookmarkStart w:id="30" w:name="отключите-радиоточку"/>
    <w:p>
      <w:pPr>
        <w:pStyle w:val="Heading4"/>
      </w:pPr>
      <w:r>
        <w:t xml:space="preserve">4. Отключите радиоточку</w:t>
      </w:r>
    </w:p>
    <w:p>
      <w:pPr>
        <w:pStyle w:val="FirstParagraph"/>
      </w:pPr>
      <w:r>
        <w:t xml:space="preserve">Если в вашей квартире не работает радиоточка, но в квитанции на оплату ЖКУ указана услуга «радио и оповещение», вы можете отказаться от оплаты этой услуги, подав заявление на отключение радиоточки.</w:t>
      </w:r>
    </w:p>
    <w:p>
      <w:pPr>
        <w:pStyle w:val="BodyText"/>
      </w:pPr>
      <w:r>
        <w:t xml:space="preserve">Если вы получаете единый платежный документ (ЕПД):</w:t>
      </w:r>
    </w:p>
    <w:p>
      <w:pPr>
        <w:numPr>
          <w:ilvl w:val="0"/>
          <w:numId w:val="1004"/>
        </w:numPr>
        <w:pStyle w:val="Compact"/>
      </w:pPr>
      <w:r>
        <w:t xml:space="preserve">подайте заявление на отключение радиоточки в центре госуслуг</w:t>
      </w:r>
      <w:r>
        <w:t xml:space="preserve"> </w:t>
      </w:r>
      <w:hyperlink r:id="rId22">
        <w:r>
          <w:rPr>
            <w:rStyle w:val="Hyperlink"/>
          </w:rPr>
          <w:t xml:space="preserve">«Мои документы»</w:t>
        </w:r>
      </w:hyperlink>
      <w:r>
        <w:t xml:space="preserve">.</w:t>
      </w:r>
    </w:p>
    <w:p>
      <w:pPr>
        <w:pStyle w:val="FirstParagraph"/>
      </w:pPr>
      <w:r>
        <w:t xml:space="preserve">Если вместо ЕПД вы получаете другую квитанцию за ЖКУ:</w:t>
      </w:r>
    </w:p>
    <w:p>
      <w:pPr>
        <w:numPr>
          <w:ilvl w:val="0"/>
          <w:numId w:val="1005"/>
        </w:numPr>
        <w:pStyle w:val="Compact"/>
      </w:pPr>
      <w:r>
        <w:t xml:space="preserve">обратитесь в ФГУП</w:t>
      </w:r>
      <w:r>
        <w:t xml:space="preserve"> </w:t>
      </w:r>
      <w:hyperlink r:id="rId29">
        <w:r>
          <w:rPr>
            <w:rStyle w:val="Hyperlink"/>
          </w:rPr>
          <w:t xml:space="preserve">«Российские сети вещания и оповещения»</w:t>
        </w:r>
      </w:hyperlink>
      <w:r>
        <w:t xml:space="preserve">;</w:t>
      </w:r>
    </w:p>
    <w:p>
      <w:pPr>
        <w:numPr>
          <w:ilvl w:val="0"/>
          <w:numId w:val="1005"/>
        </w:numPr>
        <w:pStyle w:val="Compact"/>
      </w:pPr>
      <w:r>
        <w:t xml:space="preserve">уточните возможность подать заявление в вашей управляющей компании. Ее контакты вы можете найти на портале</w:t>
      </w:r>
      <w:r>
        <w:t xml:space="preserve"> </w:t>
      </w:r>
      <w:hyperlink r:id="rId26">
        <w:r>
          <w:rPr>
            <w:rStyle w:val="Hyperlink"/>
          </w:rPr>
          <w:t xml:space="preserve">«Дома Москвы»</w:t>
        </w:r>
      </w:hyperlink>
    </w:p>
    <w:p>
      <w:pPr>
        <w:pStyle w:val="FirstParagraph"/>
      </w:pPr>
      <w:r>
        <w:t xml:space="preserve">К заявлению приложите квитанцию за отключение радиоточки, справку из центра госуслуг «Мои документы» о наличии или отсутствии задолженности или переплаты. С собой обязательно возьмите паспорт</w:t>
      </w:r>
    </w:p>
    <w:p>
      <w:r>
        <w:pict>
          <v:rect style="width:0;height:1.5pt" o:hralign="center" o:hrstd="t" o:hr="t"/>
        </w:pict>
      </w:r>
    </w:p>
    <w:bookmarkEnd w:id="30"/>
    <w:bookmarkStart w:id="31" w:name="отключите-коллективную-телеантенну"/>
    <w:p>
      <w:pPr>
        <w:pStyle w:val="Heading4"/>
      </w:pPr>
      <w:r>
        <w:t xml:space="preserve">5. Отключите коллективную телеантенну</w:t>
      </w:r>
    </w:p>
    <w:p>
      <w:pPr>
        <w:pStyle w:val="FirstParagraph"/>
      </w:pPr>
      <w:r>
        <w:t xml:space="preserve">Если вы платите за кабельное или спутниковое телевидение, или совсем не смотрите телевизор, то можете не платить за общедомовую ТВ-антенну. Для этого уточните в управляющей компании, кто для вас является поставщиком этих услуг, и напишите заявление, с собой обязательно возьмите паспорт. Контакты своей управляющей компании вы можете найти на портале</w:t>
      </w:r>
      <w:r>
        <w:t xml:space="preserve"> </w:t>
      </w:r>
      <w:hyperlink r:id="rId26">
        <w:r>
          <w:rPr>
            <w:rStyle w:val="Hyperlink"/>
          </w:rPr>
          <w:t xml:space="preserve">«Дома Москвы»</w:t>
        </w:r>
      </w:hyperlink>
    </w:p>
    <w:p>
      <w:r>
        <w:pict>
          <v:rect style="width:0;height:1.5pt" o:hralign="center" o:hrstd="t" o:hr="t"/>
        </w:pict>
      </w:r>
    </w:p>
    <w:bookmarkEnd w:id="31"/>
    <w:bookmarkStart w:id="33" w:name="отключите-домашний-телефон"/>
    <w:p>
      <w:pPr>
        <w:pStyle w:val="Heading4"/>
      </w:pPr>
      <w:r>
        <w:t xml:space="preserve">6. Отключите домашний телефон</w:t>
      </w:r>
    </w:p>
    <w:p>
      <w:pPr>
        <w:pStyle w:val="FirstParagraph"/>
      </w:pPr>
      <w:r>
        <w:t xml:space="preserve">Если вы решили отказаться от домашнего телефона, то можете написать заявление и расторгнуть договор в любом</w:t>
      </w:r>
      <w:r>
        <w:t xml:space="preserve"> </w:t>
      </w:r>
      <w:hyperlink r:id="rId32">
        <w:r>
          <w:rPr>
            <w:rStyle w:val="Hyperlink"/>
          </w:rPr>
          <w:t xml:space="preserve">центре продаж и обслуживания МГТС</w:t>
        </w:r>
      </w:hyperlink>
      <w:r>
        <w:t xml:space="preserve">. В компании рекомендуют обращаться в офис, специализирующийся на расторжении договоров, расположенный у станции метро «Тимирязевская» по адресу: улица Яблочкова, дом 19а.</w:t>
      </w:r>
    </w:p>
    <w:p>
      <w:pPr>
        <w:pStyle w:val="BodyText"/>
      </w:pPr>
      <w:r>
        <w:t xml:space="preserve">Не забудьте взять с собой паспорт и проверить, нет ли у вас задолженности за домашний телефон. Если на вашем счете будут неизрасходованные средства, МГТС вернет их по предоставленным вами реквизитам в течение 30 дней после расторжения договора</w:t>
      </w:r>
    </w:p>
    <w:p>
      <w:r>
        <w:pict>
          <v:rect style="width:0;height:1.5pt" o:hralign="center" o:hrstd="t" o:hr="t"/>
        </w:pict>
      </w:r>
    </w:p>
    <w:bookmarkEnd w:id="33"/>
    <w:bookmarkStart w:id="34" w:name="не-пренебрегайте-мелочами"/>
    <w:p>
      <w:pPr>
        <w:pStyle w:val="Heading4"/>
      </w:pPr>
      <w:r>
        <w:t xml:space="preserve">7. Не пренебрегайте мелочами</w:t>
      </w:r>
    </w:p>
    <w:p>
      <w:pPr>
        <w:numPr>
          <w:ilvl w:val="0"/>
          <w:numId w:val="1006"/>
        </w:numPr>
        <w:pStyle w:val="Compact"/>
      </w:pPr>
      <w:r>
        <w:t xml:space="preserve">замените лампы накаливания на энергосберегающие: светят они так же ярко, но потребляют в несколько раз меньше электричества. Так, энергосберегающая лампа в 20 ватт светит, как обычная в 100 ватт;</w:t>
      </w:r>
    </w:p>
    <w:p>
      <w:pPr>
        <w:numPr>
          <w:ilvl w:val="0"/>
          <w:numId w:val="1006"/>
        </w:numPr>
        <w:pStyle w:val="Compact"/>
      </w:pPr>
      <w:r>
        <w:t xml:space="preserve">проверьте протечки — из-за них вы не только расходуете воду, но и переплачиваете за водоотведение;</w:t>
      </w:r>
    </w:p>
    <w:p>
      <w:pPr>
        <w:numPr>
          <w:ilvl w:val="0"/>
          <w:numId w:val="1006"/>
        </w:numPr>
        <w:pStyle w:val="Compact"/>
      </w:pPr>
      <w:r>
        <w:t xml:space="preserve">если планируете покупать бытовую технику, проверьте, чтобы ее класс энергоэффективности был не ниже А — сможете сэкономить на электроэнергии и расходе воды;</w:t>
      </w:r>
    </w:p>
    <w:p>
      <w:pPr>
        <w:numPr>
          <w:ilvl w:val="0"/>
          <w:numId w:val="1006"/>
        </w:numPr>
        <w:pStyle w:val="Compact"/>
      </w:pPr>
      <w:r>
        <w:t xml:space="preserve">установите рычажные смесители с одним вентилем — с их помощью вы быстрее отрегулируете температуру и сэкономите воду</w:t>
      </w:r>
    </w:p>
    <w:bookmarkEnd w:id="34"/>
    <w:bookmarkEnd w:id="35"/>
    <w:bookmarkEnd w:id="36"/>
    <w:bookmarkEnd w:id="37"/>
    <w:bookmarkStart w:id="39" w:name="card-container8"/>
    <w:bookmarkStart w:id="38" w:name="card-content8"/>
    <w:bookmarkEnd w:id="38"/>
    <w:bookmarkEnd w:id="39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http://gbuzhilishnik.mos.ru/presscenter/news/detail/11464053.html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ГБУ города Москвы «Жилищник «Дорогомилово»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http://gbuzhilishnik.mos.ru" TargetMode="External" /><Relationship Type="http://schemas.openxmlformats.org/officeDocument/2006/relationships/hyperlink" Id="rId40" Target="http://gbuzhilishnik.mos.ru/presscenter/news/detail/11464053.html" TargetMode="External" /><Relationship Type="http://schemas.openxmlformats.org/officeDocument/2006/relationships/hyperlink" Id="rId32" Target="http://mgts.ru/home/service-centres/" TargetMode="External" /><Relationship Type="http://schemas.openxmlformats.org/officeDocument/2006/relationships/hyperlink" Id="rId26" Target="https://dom.mos.ru/" TargetMode="External" /><Relationship Type="http://schemas.openxmlformats.org/officeDocument/2006/relationships/hyperlink" Id="rId29" Target="https://rsvo.ru/wired-radio-broadcasting/moskva-abonentam-fizicheskim-litsam" TargetMode="External" /><Relationship Type="http://schemas.openxmlformats.org/officeDocument/2006/relationships/hyperlink" Id="rId21" Target="https://www.mos.ru/otvet-dom-i-dvor/kak-poluchit-subsidiyu-na-oplatu-zhku/" TargetMode="External" /><Relationship Type="http://schemas.openxmlformats.org/officeDocument/2006/relationships/hyperlink" Id="rId24" Target="https://www.mos.ru/otvet-dom-i-dvor/kak-sdelat-pereraschet-za-zhku/" TargetMode="External" /><Relationship Type="http://schemas.openxmlformats.org/officeDocument/2006/relationships/hyperlink" Id="rId27" Target="https://www.mos.ru/otvet-dom-i-dvor/kak-ustanovit-schetchiki-vody-elektrichestva-gaza/" TargetMode="External" /><Relationship Type="http://schemas.openxmlformats.org/officeDocument/2006/relationships/hyperlink" Id="rId22" Target="https://www.mos.ru/pgu/ru/m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gbuzhilishnik.mos.ru" TargetMode="External" /><Relationship Type="http://schemas.openxmlformats.org/officeDocument/2006/relationships/hyperlink" Id="rId40" Target="http://gbuzhilishnik.mos.ru/presscenter/news/detail/11464053.html" TargetMode="External" /><Relationship Type="http://schemas.openxmlformats.org/officeDocument/2006/relationships/hyperlink" Id="rId32" Target="http://mgts.ru/home/service-centres/" TargetMode="External" /><Relationship Type="http://schemas.openxmlformats.org/officeDocument/2006/relationships/hyperlink" Id="rId26" Target="https://dom.mos.ru/" TargetMode="External" /><Relationship Type="http://schemas.openxmlformats.org/officeDocument/2006/relationships/hyperlink" Id="rId29" Target="https://rsvo.ru/wired-radio-broadcasting/moskva-abonentam-fizicheskim-litsam" TargetMode="External" /><Relationship Type="http://schemas.openxmlformats.org/officeDocument/2006/relationships/hyperlink" Id="rId21" Target="https://www.mos.ru/otvet-dom-i-dvor/kak-poluchit-subsidiyu-na-oplatu-zhku/" TargetMode="External" /><Relationship Type="http://schemas.openxmlformats.org/officeDocument/2006/relationships/hyperlink" Id="rId24" Target="https://www.mos.ru/otvet-dom-i-dvor/kak-sdelat-pereraschet-za-zhku/" TargetMode="External" /><Relationship Type="http://schemas.openxmlformats.org/officeDocument/2006/relationships/hyperlink" Id="rId27" Target="https://www.mos.ru/otvet-dom-i-dvor/kak-ustanovit-schetchiki-vody-elektrichestva-gaza/" TargetMode="External" /><Relationship Type="http://schemas.openxmlformats.org/officeDocument/2006/relationships/hyperlink" Id="rId22" Target="https://www.mos.ru/pgu/ru/m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2025-08-05T15:22:33Z</dcterms:created>
  <dcterms:modified xsi:type="dcterms:W3CDTF">2025-08-05T15:22:33Z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